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35" w:rsidRDefault="00AC0E35" w:rsidP="00CE7F8D">
      <w:pPr>
        <w:spacing w:after="120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>Г</w:t>
      </w:r>
      <w:r w:rsidRPr="00E0738A">
        <w:rPr>
          <w:rFonts w:ascii="Times New Roman" w:hAnsi="Times New Roman" w:cs="Times New Roman"/>
          <w:b/>
          <w:color w:val="000000"/>
          <w:sz w:val="48"/>
          <w:szCs w:val="48"/>
        </w:rPr>
        <w:t>рафік робіт з розро</w:t>
      </w:r>
      <w:r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бки </w:t>
      </w:r>
    </w:p>
    <w:p w:rsidR="00AC0E35" w:rsidRDefault="00AC0E35" w:rsidP="00CE7F8D">
      <w:pPr>
        <w:spacing w:after="120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AC0E35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«Стратегічного плану розвитку </w:t>
      </w:r>
    </w:p>
    <w:p w:rsidR="00AC0E35" w:rsidRDefault="00AC0E35" w:rsidP="00CE7F8D">
      <w:pPr>
        <w:spacing w:after="120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AC0E35">
        <w:rPr>
          <w:rFonts w:ascii="Times New Roman" w:hAnsi="Times New Roman" w:cs="Times New Roman"/>
          <w:b/>
          <w:color w:val="000000"/>
          <w:sz w:val="48"/>
          <w:szCs w:val="48"/>
        </w:rPr>
        <w:t>Тетіївської міської ОТГ до 2023 року»</w:t>
      </w:r>
    </w:p>
    <w:p w:rsidR="00CE7F8D" w:rsidRDefault="00CE7F8D" w:rsidP="00AC0E35">
      <w:pPr>
        <w:rPr>
          <w:b/>
          <w:sz w:val="24"/>
          <w:szCs w:val="24"/>
        </w:rPr>
      </w:pPr>
    </w:p>
    <w:p w:rsidR="00CE7F8D" w:rsidRPr="00CE7F8D" w:rsidRDefault="00AC0E35" w:rsidP="00AC0E35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E7F8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Місяці та етапи розробки Стратегії</w:t>
      </w:r>
    </w:p>
    <w:p w:rsidR="00EC62CC" w:rsidRDefault="00AC0E35" w:rsidP="00AC0E3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27 лютого 2018 року  </w:t>
      </w:r>
      <w:r w:rsidRPr="00E07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Засідання Ро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бочої групи</w:t>
      </w:r>
      <w:r w:rsidR="00521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(1)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t xml:space="preserve"> ознайомлення з методологією стратегічного планування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t xml:space="preserve"> затвердження плану заходів з розробки Стратегії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t xml:space="preserve"> організація процесу збору даних та проведення соціально-економічного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  <w:t>аналізу</w:t>
      </w:r>
    </w:p>
    <w:p w:rsidR="00EC62CC" w:rsidRDefault="00AC0E35" w:rsidP="00AC0E3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(Березень 2018 року)</w:t>
      </w:r>
      <w:r w:rsidRPr="00E07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2. Проведення стратегічного аналізу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t xml:space="preserve"> Аналіз і перегляд стратегій держави</w:t>
      </w:r>
      <w:r w:rsidR="00824226">
        <w:rPr>
          <w:rFonts w:ascii="Times New Roman" w:hAnsi="Times New Roman" w:cs="Times New Roman"/>
          <w:color w:val="000000"/>
          <w:sz w:val="28"/>
          <w:szCs w:val="28"/>
        </w:rPr>
        <w:t xml:space="preserve"> та області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t xml:space="preserve"> Дослідження основних тенденцій соціально-економічного розвитку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  <w:t>сукупності суб’єктів ОТГ за попередній період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t xml:space="preserve"> Дослідження оточення (зовнішнього середовища) та оцінка можливостей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  <w:t>розвитку громади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 опитування мешканців та представників бізнесу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Систематизація даних та підготовка аналізу основних тенденцій розвитку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  <w:t>громади</w:t>
      </w:r>
    </w:p>
    <w:p w:rsidR="00EC62CC" w:rsidRDefault="00AC0E35" w:rsidP="00AC0E3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 (Квітень 2018 року)</w:t>
      </w:r>
      <w:r w:rsidRPr="00E07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3. Засідання Робочої групи</w:t>
      </w:r>
      <w:r w:rsidR="00521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(2)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Презентація та обговорення результатів стратегічного аналізу громади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t xml:space="preserve"> Формулювання та обговорення прогнозів та сценаріїв розвитку громади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t xml:space="preserve"> Формулювання стратегічного бачення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 SWOT-аналізу – ідентифікація факторів SWOT</w:t>
      </w:r>
    </w:p>
    <w:p w:rsidR="00EC62CC" w:rsidRDefault="00AC0E35" w:rsidP="00AC0E3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5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2,3,4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(Квітень</w:t>
      </w:r>
      <w:r w:rsidR="00521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-Червень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 року)</w:t>
      </w:r>
      <w:r w:rsidRPr="00E07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Розробка елементів Стратегії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t xml:space="preserve"> Розробка SWOT-матриці – аналіз взаємозв’язків факторів SWOT через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  <w:t>матрицю SWOT/TOWS та основні аналітичні висновки щодо порівняльних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  <w:t>переваг, викликів та ризиків</w:t>
      </w:r>
    </w:p>
    <w:p w:rsidR="00CE7F8D" w:rsidRDefault="00CE7F8D" w:rsidP="00CE7F8D">
      <w:pPr>
        <w:spacing w:after="0" w:line="240" w:lineRule="auto"/>
        <w:rPr>
          <w:rFonts w:ascii="Times New Roman" w:hAnsi="Times New Roman" w:cs="Times New Roman"/>
          <w:color w:val="365F91"/>
          <w:sz w:val="28"/>
          <w:szCs w:val="28"/>
        </w:rPr>
      </w:pPr>
    </w:p>
    <w:p w:rsidR="00EC62CC" w:rsidRDefault="00AC0E35" w:rsidP="00CE7F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738A">
        <w:rPr>
          <w:rFonts w:ascii="Times New Roman" w:hAnsi="Times New Roman" w:cs="Times New Roman"/>
          <w:color w:val="365F91"/>
          <w:sz w:val="28"/>
          <w:szCs w:val="28"/>
        </w:rPr>
        <w:lastRenderedPageBreak/>
        <w:br/>
      </w:r>
      <w:r w:rsidR="00825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E07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521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Липень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 року)</w:t>
      </w:r>
      <w:r w:rsidRPr="00E07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Засідання Робочої групи</w:t>
      </w:r>
      <w:r w:rsidR="00521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(3)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Презентація SWOT-матриці, порівняльних переваг, викликів та ризиків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t xml:space="preserve"> Підготовка проекту структури стратегічних, операційних цілей та завдань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  <w:t>Стратегії</w:t>
      </w:r>
    </w:p>
    <w:p w:rsidR="00AC0E35" w:rsidRDefault="00AC0E35" w:rsidP="00CE7F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66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E07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825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Липень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 року)</w:t>
      </w:r>
      <w:r w:rsidRPr="00E07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6. Підготовка плану реалізації Стратегії</w:t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E0738A">
        <w:rPr>
          <w:rFonts w:ascii="Times New Roman" w:hAnsi="Times New Roman" w:cs="Times New Roman"/>
          <w:color w:val="000000"/>
          <w:sz w:val="28"/>
          <w:szCs w:val="28"/>
        </w:rPr>
        <w:t xml:space="preserve"> Підготовка технічних завдань на проекти розвитку, які відповідають</w:t>
      </w:r>
      <w:r w:rsidR="00825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52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25242">
        <w:rPr>
          <w:rFonts w:ascii="Times New Roman" w:hAnsi="Times New Roman" w:cs="Times New Roman"/>
          <w:color w:val="000000"/>
          <w:sz w:val="28"/>
          <w:szCs w:val="28"/>
        </w:rPr>
        <w:t>тратегії</w:t>
      </w:r>
    </w:p>
    <w:p w:rsidR="00CE7F8D" w:rsidRDefault="00CE7F8D" w:rsidP="00CE7F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2CC" w:rsidRDefault="00E266FB" w:rsidP="00CE7F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AC0E35" w:rsidRPr="00B076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0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974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Серпень</w:t>
      </w:r>
      <w:r w:rsidR="00AC0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 року)</w:t>
      </w:r>
      <w:r w:rsidR="00AC0E35" w:rsidRPr="00E07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0E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Засідання Робочої групи</w:t>
      </w:r>
      <w:r w:rsidR="0044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(4)</w:t>
      </w:r>
      <w:r w:rsidR="00AC0E35" w:rsidRPr="00B0761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AC0E35" w:rsidRPr="00B0761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AC0E35" w:rsidRPr="00B0761E">
        <w:rPr>
          <w:rFonts w:ascii="Times New Roman" w:hAnsi="Times New Roman" w:cs="Times New Roman"/>
          <w:color w:val="000000"/>
          <w:sz w:val="28"/>
          <w:szCs w:val="28"/>
        </w:rPr>
        <w:t xml:space="preserve"> Відбір/корегування технічних завдань на проекти розвитку дл</w:t>
      </w:r>
      <w:r w:rsidR="00AC0E3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C0E35" w:rsidRPr="00B0761E">
        <w:rPr>
          <w:rFonts w:ascii="Times New Roman" w:hAnsi="Times New Roman" w:cs="Times New Roman"/>
          <w:color w:val="000000"/>
          <w:sz w:val="28"/>
          <w:szCs w:val="28"/>
        </w:rPr>
        <w:br/>
        <w:t>реалізації Стратегії</w:t>
      </w:r>
      <w:r w:rsidR="00EC62CC">
        <w:rPr>
          <w:rFonts w:ascii="Times New Roman" w:hAnsi="Times New Roman" w:cs="Times New Roman"/>
          <w:color w:val="000000"/>
          <w:sz w:val="28"/>
          <w:szCs w:val="28"/>
        </w:rPr>
        <w:t xml:space="preserve"> та презентувати </w:t>
      </w:r>
      <w:r w:rsidR="00AC0E35" w:rsidRPr="00B0761E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EC62C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C0E35" w:rsidRPr="00B0761E">
        <w:rPr>
          <w:rFonts w:ascii="Times New Roman" w:hAnsi="Times New Roman" w:cs="Times New Roman"/>
          <w:color w:val="000000"/>
          <w:sz w:val="28"/>
          <w:szCs w:val="28"/>
        </w:rPr>
        <w:t xml:space="preserve"> моніторингу Стратегії</w:t>
      </w:r>
    </w:p>
    <w:p w:rsidR="00446C09" w:rsidRDefault="00AC0E35" w:rsidP="00CE7F8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6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66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B076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974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Вересень, Жовтень, Листопад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 року)</w:t>
      </w:r>
      <w:r w:rsidRPr="00E07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76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Підготовка Стратегії</w:t>
      </w:r>
    </w:p>
    <w:p w:rsidR="00CE7F8D" w:rsidRDefault="00CE7F8D" w:rsidP="00CE7F8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62CC" w:rsidRDefault="00446C09" w:rsidP="00EC62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 (</w:t>
      </w:r>
      <w:r w:rsidR="00974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Грудень</w:t>
      </w:r>
      <w:r w:rsidR="00EC62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 року) 9. Засідання Робочої групи (5)</w:t>
      </w:r>
    </w:p>
    <w:p w:rsidR="00EC62CC" w:rsidRDefault="00EC62CC" w:rsidP="00EC62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61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B07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Презентація проекту Стратегії</w:t>
      </w:r>
    </w:p>
    <w:p w:rsidR="00EC62CC" w:rsidRDefault="00AC0E35" w:rsidP="00EC62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61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E266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B076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974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Грудень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 року)</w:t>
      </w:r>
      <w:r w:rsidRPr="00E07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62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B076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Громадські слухання для обговорення Стратегії</w:t>
      </w:r>
    </w:p>
    <w:p w:rsidR="00AC0E35" w:rsidRPr="00B0761E" w:rsidRDefault="00AC0E35" w:rsidP="00EC62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61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E266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B076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974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Грудень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 року)</w:t>
      </w:r>
      <w:r w:rsidRPr="00E07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76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C62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B076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Розгляд на черговій сесії </w:t>
      </w:r>
      <w:r w:rsidR="00824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міської</w:t>
      </w:r>
      <w:r w:rsidRPr="00B076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ради і ухвалення Стратегії</w:t>
      </w:r>
    </w:p>
    <w:p w:rsidR="00A93D97" w:rsidRDefault="00A93D97">
      <w:bookmarkStart w:id="0" w:name="_GoBack"/>
      <w:bookmarkEnd w:id="0"/>
    </w:p>
    <w:sectPr w:rsidR="00A93D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35"/>
    <w:rsid w:val="002C152B"/>
    <w:rsid w:val="00446C09"/>
    <w:rsid w:val="00521757"/>
    <w:rsid w:val="00820055"/>
    <w:rsid w:val="00824226"/>
    <w:rsid w:val="00825242"/>
    <w:rsid w:val="00974FAF"/>
    <w:rsid w:val="00A93D97"/>
    <w:rsid w:val="00AC0E35"/>
    <w:rsid w:val="00CC202A"/>
    <w:rsid w:val="00CE7F8D"/>
    <w:rsid w:val="00E266FB"/>
    <w:rsid w:val="00E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1391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2018-11-26T22:36:00Z</dcterms:created>
  <dcterms:modified xsi:type="dcterms:W3CDTF">2018-11-26T22:36:00Z</dcterms:modified>
</cp:coreProperties>
</file>